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A34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7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7"/>
          <w:sz w:val="32"/>
          <w:szCs w:val="32"/>
          <w:bdr w:val="none" w:color="auto" w:sz="0" w:space="0"/>
          <w:shd w:val="clear" w:fill="FFFFFF"/>
        </w:rPr>
        <w:t>亳州一中2026年体育特长生招生办法</w:t>
      </w:r>
    </w:p>
    <w:p w14:paraId="711804E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一、招生原则</w:t>
      </w:r>
    </w:p>
    <w:p w14:paraId="1D2DE86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      坚持公开、公平、公正、考生自愿、择优录取的原则。</w:t>
      </w:r>
    </w:p>
    <w:p w14:paraId="0FEB5B2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二、招生条件</w:t>
      </w:r>
    </w:p>
    <w:p w14:paraId="7B96642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1.在亳州市谯城区、高新区报名参加中考的2026年应届初中毕业生；</w:t>
      </w:r>
    </w:p>
    <w:p w14:paraId="216A71D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2.考生成绩达到亳州一中田径100米特长生专项最低控制标准；</w:t>
      </w:r>
    </w:p>
    <w:p w14:paraId="149F322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3.在省或市级教育、体育主管部门主办的单项竞赛个人项目（含集体项目）中获得省级前十名或市级前六名的学生，在同等条件下优先录取；</w:t>
      </w:r>
    </w:p>
    <w:p w14:paraId="4A1D749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4.综合素质评价结果达到普通高中录取要求；</w:t>
      </w:r>
    </w:p>
    <w:p w14:paraId="6D2D0A4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5.专业测试成绩达到满分（100分）的60%，评分标准见</w:t>
      </w:r>
    </w:p>
    <w:p w14:paraId="46E2B5C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附件2。</w:t>
      </w:r>
    </w:p>
    <w:p w14:paraId="7D5E649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6.初中毕业学业考试成绩须达到谯城考区（包含高新区）普通高中录取最低建档线的90%。</w:t>
      </w:r>
    </w:p>
    <w:p w14:paraId="7441E98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三、招生人数　　</w:t>
      </w:r>
    </w:p>
    <w:p w14:paraId="1CD3A05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"/>
          <w:sz w:val="21"/>
          <w:szCs w:val="21"/>
        </w:rPr>
        <w:t xml:space="preserve">      根据我校田径队建队需要，2026年我校体育特长生共招收10人，其中男生6人，女生4人。若男生组达到最低测试标准的合格考生不足6人，剩余男生名额调整到女生组；若女生组达到最低测试标准的合格考生不足4人，剩余女生名额调整到男生组，总招生人数不变。</w:t>
      </w:r>
    </w:p>
    <w:p w14:paraId="32EB982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kern w:val="0"/>
          <w:sz w:val="21"/>
          <w:szCs w:val="21"/>
          <w:shd w:val="clear" w:fill="FFFFFF"/>
        </w:rPr>
        <w:t>四、招生程序</w:t>
      </w:r>
    </w:p>
    <w:p w14:paraId="099675D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（一）学生报名</w:t>
      </w:r>
    </w:p>
    <w:p w14:paraId="1CEA29B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1"/>
          <w:szCs w:val="21"/>
          <w:shd w:val="clear" w:fill="FFFFFF"/>
        </w:rPr>
        <w:t>1.报名方式。</w:t>
      </w: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学生结合报名条件及自身兴趣特长，填写《亳州市2026年中考特长生推荐表》（见附件1）。</w:t>
      </w:r>
    </w:p>
    <w:p w14:paraId="631359E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1"/>
          <w:szCs w:val="21"/>
          <w:shd w:val="clear" w:fill="FFFFFF"/>
        </w:rPr>
        <w:t xml:space="preserve">2.报名材料  </w:t>
      </w:r>
    </w:p>
    <w:p w14:paraId="07EAC28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（1）二代身份证或户口簿原件及复印件</w:t>
      </w:r>
    </w:p>
    <w:p w14:paraId="79B0182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（2）近期小二寸免冠彩色照片2张</w:t>
      </w:r>
    </w:p>
    <w:p w14:paraId="56B6999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（3）《亳州市2026年中考特长生推荐表》</w:t>
      </w:r>
    </w:p>
    <w:p w14:paraId="3943171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2"/>
          <w:sz w:val="21"/>
          <w:szCs w:val="21"/>
          <w:shd w:val="clear" w:fill="FFFFFF"/>
        </w:rPr>
        <w:t>（4）在初中阶段获得的荣誉证书（核验原件并提交复印件）。</w:t>
      </w:r>
    </w:p>
    <w:p w14:paraId="559D30D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1"/>
          <w:szCs w:val="21"/>
          <w:shd w:val="clear" w:fill="FFFFFF"/>
        </w:rPr>
        <w:t>3.报名时间</w:t>
      </w:r>
    </w:p>
    <w:p w14:paraId="10E506E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7月1日下午2:30-5:30</w:t>
      </w:r>
    </w:p>
    <w:p w14:paraId="287AA6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7月2日上午8:00-11:30</w:t>
      </w:r>
    </w:p>
    <w:p w14:paraId="54CAD9F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1"/>
          <w:szCs w:val="21"/>
          <w:shd w:val="clear" w:fill="FFFFFF"/>
        </w:rPr>
        <w:t>4.报名地点</w:t>
      </w:r>
    </w:p>
    <w:p w14:paraId="7B8EAA3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亳州一中（新华北路22号）力行楼一楼安全管理处113室 </w:t>
      </w:r>
    </w:p>
    <w:p w14:paraId="561136C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（二）专业测试</w:t>
      </w:r>
    </w:p>
    <w:p w14:paraId="08EE585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具体测试方案详见《亳州一中2026年体育特长生专业测试方案》（见附件2、3）</w:t>
      </w:r>
    </w:p>
    <w:p w14:paraId="2C139CD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Cs/>
          <w:kern w:val="2"/>
          <w:sz w:val="21"/>
          <w:szCs w:val="21"/>
          <w:shd w:val="clear" w:fill="FFFFFF"/>
        </w:rPr>
        <w:t>五、录取办法</w:t>
      </w:r>
    </w:p>
    <w:p w14:paraId="2193BF7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一）录取依据：根据学生的专业测试成绩和初中学业水平考试成绩（不含加分），按照6:4的比例折算综合成绩，从高分到低分择优录取。若考生综合成绩相同，则按照学生获奖情况择优录取；若获奖情况相同，则按照学生专业测试成绩择优录取。</w:t>
      </w:r>
    </w:p>
    <w:p w14:paraId="37E9AA5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综合成绩以百分制计算（保留两位小数点），按考生专业测试成绩和初中学业水平考试成绩（不含加分）折算合成，其中，专业测试成绩（满分100分）占60%，初中学业水平考试成绩折算为百分制后占40%。即综合成绩=专业测试成绩×60%+（初中学业水平考试成绩÷初中学业水平考试成绩满分×100）×40%。</w:t>
      </w:r>
    </w:p>
    <w:p w14:paraId="7E6A1BA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（二）初选结果上报：学校将考核合格且公示无异议的考生名单报亳州市教育局。</w:t>
      </w:r>
    </w:p>
    <w:p w14:paraId="4741066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（三）志愿填报：考核合格考生在网上填报中考志愿时，须在提前批次栏填报亳州一中特长生志愿。  </w:t>
      </w:r>
    </w:p>
    <w:p w14:paraId="5427B4A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（四）批准录取：由亳州市教育局按程序批准录取。  </w:t>
      </w:r>
    </w:p>
    <w:p w14:paraId="0B46BAA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六、结果公示 </w:t>
      </w:r>
    </w:p>
    <w:p w14:paraId="20B9A01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考核结束后，学校通过校园网、微信公众号公示考核合格考生名单。</w:t>
      </w:r>
    </w:p>
    <w:p w14:paraId="3BACD28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咨询电话：0558-5214929</w:t>
      </w:r>
    </w:p>
    <w:p w14:paraId="3B72E82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</w:t>
      </w:r>
    </w:p>
    <w:p w14:paraId="10B4A52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680"/>
        <w:jc w:val="right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  <w:shd w:val="clear" w:fill="FFFFFF"/>
        </w:rPr>
        <w:t> 亳州市第一中学　　</w:t>
      </w:r>
    </w:p>
    <w:p w14:paraId="550D2E3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680"/>
        <w:jc w:val="right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21"/>
          <w:szCs w:val="21"/>
          <w:shd w:val="clear" w:fill="FFFFFF"/>
        </w:rPr>
        <w:t>2026年7月1日　</w:t>
      </w:r>
    </w:p>
    <w:p w14:paraId="3AF2274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ind w:right="680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pacing w:val="10"/>
          <w:kern w:val="0"/>
          <w:sz w:val="21"/>
          <w:szCs w:val="21"/>
          <w:shd w:val="clear" w:fill="FFFFFF"/>
        </w:rPr>
        <w:t xml:space="preserve">附件1： </w:t>
      </w:r>
    </w:p>
    <w:p w14:paraId="4B250AB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亳州市</w:t>
      </w: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2026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年普通高中特长生招生推荐表</w:t>
      </w:r>
    </w:p>
    <w:tbl>
      <w:tblPr>
        <w:tblW w:w="8730" w:type="dxa"/>
        <w:tblInd w:w="1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1578"/>
        <w:gridCol w:w="932"/>
        <w:gridCol w:w="947"/>
        <w:gridCol w:w="1503"/>
        <w:gridCol w:w="2131"/>
      </w:tblGrid>
      <w:tr w14:paraId="551C3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4FEB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考生姓名</w:t>
            </w:r>
          </w:p>
        </w:tc>
        <w:tc>
          <w:tcPr>
            <w:tcW w:w="15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0540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9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A672F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9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F5303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50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E6A8E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准考证号</w:t>
            </w:r>
          </w:p>
        </w:tc>
        <w:tc>
          <w:tcPr>
            <w:tcW w:w="21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C3ACA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</w:tr>
      <w:tr w14:paraId="27DCF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2A33F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毕业学校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1680F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</w:tr>
      <w:tr w14:paraId="467DD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DCD59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报考学校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A3A1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</w:tr>
      <w:tr w14:paraId="03C3B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2D3A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学生特长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1452A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</w:tr>
      <w:tr w14:paraId="72783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2CCE5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获奖情况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258F7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 </w:t>
            </w:r>
          </w:p>
        </w:tc>
      </w:tr>
      <w:tr w14:paraId="28392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FCA64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初中学校推荐意见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8E2B6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righ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（盖章）   年  月  日</w:t>
            </w:r>
          </w:p>
        </w:tc>
      </w:tr>
      <w:tr w14:paraId="69475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6C84C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招生学校面试考核意见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AF8C7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righ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（盖章）   年  月  日</w:t>
            </w:r>
          </w:p>
        </w:tc>
      </w:tr>
      <w:tr w14:paraId="541E3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6" w:hRule="atLeast"/>
        </w:trPr>
        <w:tc>
          <w:tcPr>
            <w:tcW w:w="163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4FF28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县区教育局审核</w:t>
            </w:r>
          </w:p>
          <w:p w14:paraId="24988F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意见</w:t>
            </w:r>
          </w:p>
        </w:tc>
        <w:tc>
          <w:tcPr>
            <w:tcW w:w="709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D85B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240" w:lineRule="auto"/>
              <w:jc w:val="righ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1"/>
                <w:szCs w:val="21"/>
                <w:bdr w:val="none" w:color="auto" w:sz="0" w:space="0"/>
              </w:rPr>
              <w:t>（盖章）   年  月  日</w:t>
            </w:r>
          </w:p>
        </w:tc>
      </w:tr>
    </w:tbl>
    <w:p w14:paraId="5C9231E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Cs/>
          <w:spacing w:val="10"/>
          <w:kern w:val="0"/>
          <w:sz w:val="21"/>
          <w:szCs w:val="21"/>
          <w:shd w:val="clear" w:fill="FFFFFF"/>
        </w:rPr>
        <w:t xml:space="preserve">附件2： </w:t>
      </w:r>
    </w:p>
    <w:p w14:paraId="59CD650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      亳州一中田径类特长生专项测试标准</w:t>
      </w:r>
    </w:p>
    <w:p w14:paraId="35F57E6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男生最低控制标准为12.8秒，女生最低控制标准为15.0秒，特制定以下</w:t>
      </w:r>
      <w:r>
        <w:rPr>
          <w:rFonts w:hint="eastAsia" w:ascii="方正仿宋_GB2312" w:hAnsi="方正仿宋_GB2312" w:eastAsia="方正仿宋_GB2312" w:cs="方正仿宋_GB2312"/>
          <w:spacing w:val="10"/>
          <w:kern w:val="0"/>
          <w:sz w:val="21"/>
          <w:szCs w:val="21"/>
          <w:shd w:val="clear" w:fill="FFFFFF"/>
        </w:rPr>
        <w:t>体育评分标准。</w:t>
      </w:r>
    </w:p>
    <w:tbl>
      <w:tblPr>
        <w:tblW w:w="6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470"/>
        <w:gridCol w:w="1455"/>
        <w:gridCol w:w="1470"/>
      </w:tblGrid>
      <w:tr w14:paraId="03BAE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87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3366"/>
            <w:vAlign w:val="center"/>
          </w:tcPr>
          <w:p w14:paraId="02BDD9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100米跑成绩分值对照表</w:t>
            </w:r>
          </w:p>
        </w:tc>
      </w:tr>
      <w:tr w14:paraId="03029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53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3288B9"/>
            <w:vAlign w:val="center"/>
          </w:tcPr>
          <w:p w14:paraId="1131D1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男子100米</w:t>
            </w:r>
          </w:p>
        </w:tc>
        <w:tc>
          <w:tcPr>
            <w:tcW w:w="23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3288B9"/>
            <w:vAlign w:val="center"/>
          </w:tcPr>
          <w:p w14:paraId="454F89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女子100米</w:t>
            </w:r>
          </w:p>
        </w:tc>
      </w:tr>
      <w:tr w14:paraId="57199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F3B5D"/>
            <w:vAlign w:val="center"/>
          </w:tcPr>
          <w:p w14:paraId="6851AB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分值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F3B5D"/>
            <w:vAlign w:val="center"/>
          </w:tcPr>
          <w:p w14:paraId="03A594D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成绩</w:t>
            </w:r>
          </w:p>
        </w:tc>
        <w:tc>
          <w:tcPr>
            <w:tcW w:w="11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F3B5D"/>
            <w:vAlign w:val="center"/>
          </w:tcPr>
          <w:p w14:paraId="741B29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分值</w:t>
            </w:r>
          </w:p>
        </w:tc>
        <w:tc>
          <w:tcPr>
            <w:tcW w:w="11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F3B5D"/>
            <w:vAlign w:val="center"/>
          </w:tcPr>
          <w:p w14:paraId="63D1754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FFFFFF"/>
                <w:kern w:val="0"/>
                <w:sz w:val="21"/>
                <w:szCs w:val="21"/>
                <w:bdr w:val="none" w:color="auto" w:sz="0" w:space="0"/>
              </w:rPr>
              <w:t>成绩</w:t>
            </w:r>
          </w:p>
        </w:tc>
      </w:tr>
      <w:tr w14:paraId="1B0D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EE903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100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CA7C6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11.3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6D3BFE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100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9D54F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13.0</w:t>
            </w:r>
          </w:p>
        </w:tc>
      </w:tr>
      <w:tr w14:paraId="77A3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451AA2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97.36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B27163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3E7AE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13973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13.1</w:t>
            </w:r>
          </w:p>
        </w:tc>
      </w:tr>
      <w:tr w14:paraId="22BC5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A6F2A4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94.64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B9E3B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11.5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67A77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35BF39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13.2</w:t>
            </w:r>
          </w:p>
        </w:tc>
      </w:tr>
      <w:tr w14:paraId="6A0E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0E1C0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A595E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57C31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782547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13.3</w:t>
            </w:r>
          </w:p>
        </w:tc>
      </w:tr>
      <w:tr w14:paraId="5B5C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77AC5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89.36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3D714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11.7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CA844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6906A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13.4</w:t>
            </w:r>
          </w:p>
        </w:tc>
      </w:tr>
      <w:tr w14:paraId="259A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0DC080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86.64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6C495C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F3C5CE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90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160D0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13.5</w:t>
            </w:r>
          </w:p>
        </w:tc>
      </w:tr>
      <w:tr w14:paraId="1EBC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E91D1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83.96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C8DE8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11.9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8B18C9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5897D0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13.6</w:t>
            </w:r>
          </w:p>
        </w:tc>
      </w:tr>
      <w:tr w14:paraId="5BEE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C4779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81.24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01D883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464E04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119C66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13.7</w:t>
            </w:r>
          </w:p>
        </w:tc>
      </w:tr>
      <w:tr w14:paraId="75BA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2B7BE7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78.6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C483A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12.1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3E279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967F7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13.8</w:t>
            </w:r>
          </w:p>
        </w:tc>
      </w:tr>
      <w:tr w14:paraId="26F6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76937D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75.96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CC918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49BC9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E74610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13.9</w:t>
            </w:r>
          </w:p>
        </w:tc>
      </w:tr>
      <w:tr w14:paraId="44E18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1C0B7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73.36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9EEBA7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12.3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0DF825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80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4277598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14.0</w:t>
            </w:r>
          </w:p>
        </w:tc>
      </w:tr>
      <w:tr w14:paraId="72AE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B477B1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70.64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07A4E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C73D2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46081D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14.1</w:t>
            </w:r>
          </w:p>
        </w:tc>
      </w:tr>
      <w:tr w14:paraId="2780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8E6F9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92D20E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12.5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FAF33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70E28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14.2</w:t>
            </w:r>
          </w:p>
        </w:tc>
      </w:tr>
      <w:tr w14:paraId="14A1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84E4F8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65.36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F0CE8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F776C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CF9FC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14.3</w:t>
            </w:r>
          </w:p>
        </w:tc>
      </w:tr>
      <w:tr w14:paraId="611C8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E0E14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62.64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0C12A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12.7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609520B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0A0010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14.4</w:t>
            </w:r>
          </w:p>
        </w:tc>
      </w:tr>
      <w:tr w14:paraId="36AA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4C5BD0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5C7149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12.8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3FB73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70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E7BD0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14.5</w:t>
            </w:r>
          </w:p>
        </w:tc>
      </w:tr>
      <w:tr w14:paraId="18C3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754EFE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E403C5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8E99F9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68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DDA369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14.6</w:t>
            </w:r>
          </w:p>
        </w:tc>
      </w:tr>
      <w:tr w14:paraId="1E296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959D7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5ABEF0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63AE5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66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557A4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14.7</w:t>
            </w:r>
          </w:p>
        </w:tc>
      </w:tr>
      <w:tr w14:paraId="3441D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F15596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267B3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54C6E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64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BA461B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14.8</w:t>
            </w:r>
          </w:p>
        </w:tc>
      </w:tr>
      <w:tr w14:paraId="3BC1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38FDFC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BA14F4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74AACE3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62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F3D08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14.9</w:t>
            </w:r>
          </w:p>
        </w:tc>
      </w:tr>
      <w:tr w14:paraId="6FC7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35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084267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13402B4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2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EBE447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60</w:t>
            </w:r>
          </w:p>
        </w:tc>
        <w:tc>
          <w:tcPr>
            <w:tcW w:w="116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29DFBB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="0" w:afterAutospacing="0" w:line="240" w:lineRule="auto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333333"/>
                <w:kern w:val="0"/>
                <w:sz w:val="21"/>
                <w:szCs w:val="21"/>
                <w:bdr w:val="none" w:color="auto" w:sz="0" w:space="0"/>
              </w:rPr>
              <w:t>15.0</w:t>
            </w:r>
          </w:p>
        </w:tc>
      </w:tr>
    </w:tbl>
    <w:p w14:paraId="2F3E1F6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pacing w:val="10"/>
          <w:kern w:val="0"/>
          <w:sz w:val="21"/>
          <w:szCs w:val="21"/>
          <w:shd w:val="clear" w:fill="FFFFFF"/>
        </w:rPr>
        <w:t>附件3：</w:t>
      </w:r>
    </w:p>
    <w:p w14:paraId="5338276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shd w:val="clear" w:fill="FFFFFF"/>
        </w:rPr>
        <w:t>     亳州一中2026年体育特长生专业测试方案</w:t>
      </w:r>
    </w:p>
    <w:p w14:paraId="19F2A0A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kern w:val="0"/>
          <w:sz w:val="21"/>
          <w:szCs w:val="21"/>
          <w:shd w:val="clear" w:fill="FFFFFF"/>
        </w:rPr>
        <w:t>一、测试时间</w:t>
      </w:r>
    </w:p>
    <w:p w14:paraId="114124B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7月3日上午7:00～7:30到田径场入场处报到，7:30～10:30测试。  </w:t>
      </w:r>
    </w:p>
    <w:p w14:paraId="1B6EA19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kern w:val="0"/>
          <w:sz w:val="21"/>
          <w:szCs w:val="21"/>
          <w:shd w:val="clear" w:fill="FFFFFF"/>
        </w:rPr>
        <w:t xml:space="preserve">二、测试地点  </w:t>
      </w:r>
    </w:p>
    <w:p w14:paraId="2C68864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      亳州一中田径场 </w:t>
      </w:r>
    </w:p>
    <w:p w14:paraId="4E5D5D3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kern w:val="0"/>
          <w:sz w:val="21"/>
          <w:szCs w:val="21"/>
          <w:shd w:val="clear" w:fill="FFFFFF"/>
        </w:rPr>
        <w:t xml:space="preserve">三、测试程序  </w:t>
      </w:r>
    </w:p>
    <w:p w14:paraId="05A9C44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1.候考：考生报到后，到指定候考区等待。 </w:t>
      </w:r>
    </w:p>
    <w:p w14:paraId="0B2C918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 xml:space="preserve">2.专项测试：由引导员带领参加专项测试，当场宣布成绩，考生签字确认。  </w:t>
      </w:r>
    </w:p>
    <w:p w14:paraId="19F8BD6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3.成绩以秒为单位，保留1位小数，若第2位小数非“0”，则进“1” 。</w:t>
      </w:r>
    </w:p>
    <w:p w14:paraId="2C666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FEB049D-87DD-4EE6-AB8A-2A5DF719492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A6E35"/>
    <w:rsid w:val="464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2026-07-01T23:27:03Z</dcterms:created>
  <dc:creator>Administrator</dc:creator>
  <cp:lastModifiedBy>越乐</cp:lastModifiedBy>
  <dcterms:modified xsi:type="dcterms:W3CDTF">2026-07-01T23:30:47Z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eyJoZGlkIjoiNzVjZWE1MDk5MmE3OTM4OWVkZTBkYjg3MjE0NWU2MzEiLCJ1c2VySWQiOiIzNzE1OTY2MDcifQ==</vt:lpwstr>
  </property>
  <property fmtid="{D5CDD505-2E9C-101B-9397-08002B2CF9AE}" pid="4" name="ICV">
    <vt:lpwstr>73B792B959E94F41B281E053C49CD3DE_12</vt:lpwstr>
  </property>
</Properties>
</file>